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22"/>
        </w:tabs>
        <w:snapToGrid w:val="0"/>
        <w:spacing w:line="560" w:lineRule="exact"/>
        <w:jc w:val="center"/>
        <w:rPr>
          <w:rFonts w:hint="eastAsia" w:ascii="宋体" w:hAnsi="宋体"/>
          <w:bCs/>
          <w:snapToGrid w:val="0"/>
          <w:color w:val="000000"/>
          <w:kern w:val="0"/>
          <w:sz w:val="44"/>
          <w:szCs w:val="44"/>
        </w:rPr>
      </w:pPr>
    </w:p>
    <w:p>
      <w:pPr>
        <w:tabs>
          <w:tab w:val="left" w:pos="1722"/>
        </w:tabs>
        <w:snapToGrid w:val="0"/>
        <w:spacing w:line="560" w:lineRule="exact"/>
        <w:jc w:val="center"/>
        <w:rPr>
          <w:rFonts w:hint="eastAsia" w:ascii="宋体" w:hAnsi="宋体"/>
          <w:bCs/>
          <w:snapToGrid w:val="0"/>
          <w:color w:val="000000"/>
          <w:kern w:val="0"/>
          <w:sz w:val="44"/>
          <w:szCs w:val="44"/>
        </w:rPr>
      </w:pPr>
    </w:p>
    <w:p>
      <w:pPr>
        <w:tabs>
          <w:tab w:val="left" w:pos="1722"/>
        </w:tabs>
        <w:snapToGrid w:val="0"/>
        <w:spacing w:line="560" w:lineRule="exact"/>
        <w:jc w:val="center"/>
        <w:rPr>
          <w:rFonts w:hint="eastAsia" w:ascii="宋体" w:hAnsi="宋体"/>
          <w:bCs/>
          <w:snapToGrid w:val="0"/>
          <w:color w:val="000000"/>
          <w:kern w:val="0"/>
          <w:sz w:val="44"/>
          <w:szCs w:val="44"/>
        </w:rPr>
      </w:pPr>
    </w:p>
    <w:p>
      <w:pPr>
        <w:tabs>
          <w:tab w:val="left" w:pos="1722"/>
        </w:tabs>
        <w:snapToGrid w:val="0"/>
        <w:spacing w:line="560" w:lineRule="exact"/>
        <w:jc w:val="center"/>
        <w:rPr>
          <w:rFonts w:hint="eastAsia" w:ascii="宋体" w:hAnsi="宋体"/>
          <w:bCs/>
          <w:snapToGrid w:val="0"/>
          <w:color w:val="000000"/>
          <w:kern w:val="0"/>
          <w:sz w:val="44"/>
          <w:szCs w:val="44"/>
        </w:rPr>
      </w:pPr>
    </w:p>
    <w:p>
      <w:pPr>
        <w:tabs>
          <w:tab w:val="left" w:pos="1722"/>
        </w:tabs>
        <w:snapToGrid w:val="0"/>
        <w:spacing w:line="560" w:lineRule="exact"/>
        <w:rPr>
          <w:rFonts w:hint="eastAsia" w:ascii="宋体" w:hAnsi="宋体"/>
          <w:bCs/>
          <w:snapToGrid w:val="0"/>
          <w:color w:val="000000"/>
          <w:kern w:val="0"/>
          <w:sz w:val="44"/>
          <w:szCs w:val="44"/>
        </w:rPr>
      </w:pPr>
    </w:p>
    <w:p>
      <w:pPr>
        <w:tabs>
          <w:tab w:val="left" w:pos="1722"/>
        </w:tabs>
        <w:snapToGrid w:val="0"/>
        <w:spacing w:line="560" w:lineRule="exact"/>
        <w:rPr>
          <w:rFonts w:hint="eastAsia" w:ascii="宋体" w:hAnsi="宋体"/>
          <w:bCs/>
          <w:snapToGrid w:val="0"/>
          <w:color w:val="000000"/>
          <w:kern w:val="0"/>
          <w:sz w:val="44"/>
          <w:szCs w:val="44"/>
        </w:rPr>
      </w:pPr>
    </w:p>
    <w:p>
      <w:pPr>
        <w:tabs>
          <w:tab w:val="left" w:pos="1722"/>
        </w:tabs>
        <w:snapToGrid w:val="0"/>
        <w:spacing w:line="560" w:lineRule="exact"/>
        <w:rPr>
          <w:rFonts w:hint="eastAsia" w:ascii="宋体" w:hAnsi="宋体"/>
          <w:bCs/>
          <w:snapToGrid w:val="0"/>
          <w:color w:val="000000"/>
          <w:kern w:val="0"/>
          <w:sz w:val="44"/>
          <w:szCs w:val="44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皖工教务〔2024〕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号</w:t>
      </w:r>
    </w:p>
    <w:p>
      <w:pPr>
        <w:tabs>
          <w:tab w:val="left" w:pos="1722"/>
        </w:tabs>
        <w:snapToGrid w:val="0"/>
        <w:spacing w:line="560" w:lineRule="exact"/>
        <w:rPr>
          <w:rFonts w:hint="eastAsia" w:ascii="宋体" w:hAnsi="宋体"/>
          <w:bCs/>
          <w:snapToGrid w:val="0"/>
          <w:color w:val="000000"/>
          <w:kern w:val="0"/>
          <w:sz w:val="44"/>
          <w:szCs w:val="44"/>
        </w:rPr>
      </w:pPr>
    </w:p>
    <w:p>
      <w:pPr>
        <w:tabs>
          <w:tab w:val="left" w:pos="1722"/>
        </w:tabs>
        <w:snapToGrid w:val="0"/>
        <w:spacing w:line="560" w:lineRule="exact"/>
        <w:rPr>
          <w:rFonts w:hint="eastAsia" w:ascii="宋体" w:hAnsi="宋体"/>
          <w:bCs/>
          <w:snapToGrid w:val="0"/>
          <w:color w:val="000000"/>
          <w:kern w:val="0"/>
          <w:sz w:val="44"/>
          <w:szCs w:val="44"/>
        </w:rPr>
      </w:pPr>
    </w:p>
    <w:p>
      <w:pPr>
        <w:tabs>
          <w:tab w:val="left" w:pos="4962"/>
        </w:tabs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关于2024届毕业生毕业设计（论文）</w:t>
      </w:r>
    </w:p>
    <w:p>
      <w:pPr>
        <w:tabs>
          <w:tab w:val="left" w:pos="4962"/>
        </w:tabs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检测的通知</w:t>
      </w:r>
    </w:p>
    <w:p>
      <w:pPr>
        <w:tabs>
          <w:tab w:val="left" w:pos="4962"/>
        </w:tabs>
        <w:jc w:val="center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为进一步提高我校本科生毕业设计（论文）质量，加强学术道德和诚信教育，杜绝学术不端行为，提高人才培养质量。学校将继续使用“维普论文检测系统”对毕业设计(论文)开展查重检测。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sz w:val="32"/>
          <w:szCs w:val="32"/>
        </w:rPr>
        <w:t>查重对象：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2024届完成毕业设计（论文）拟参加答辩的毕业生。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查重安排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" w:hAnsi="仿宋" w:eastAsia="仿宋" w:cs="仿宋"/>
          <w:sz w:val="32"/>
          <w:szCs w:val="32"/>
          <w:lang w:eastAsia="zh-Hans"/>
        </w:rPr>
      </w:pPr>
      <w:bookmarkStart w:id="0" w:name="_Hlk70364158"/>
      <w:r>
        <w:rPr>
          <w:rFonts w:hint="eastAsia" w:ascii="仿宋" w:hAnsi="仿宋" w:eastAsia="仿宋" w:cs="仿宋"/>
          <w:sz w:val="32"/>
          <w:szCs w:val="32"/>
        </w:rPr>
        <w:t>1.通过维普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毕业</w:t>
      </w:r>
      <w:r>
        <w:rPr>
          <w:rFonts w:hint="eastAsia" w:ascii="仿宋" w:hAnsi="仿宋" w:eastAsia="仿宋" w:cs="仿宋"/>
          <w:sz w:val="32"/>
          <w:szCs w:val="32"/>
        </w:rPr>
        <w:t>论文（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设计）管理</w:t>
      </w:r>
      <w:r>
        <w:rPr>
          <w:rFonts w:hint="eastAsia" w:ascii="仿宋" w:hAnsi="仿宋" w:eastAsia="仿宋" w:cs="仿宋"/>
          <w:sz w:val="32"/>
          <w:szCs w:val="32"/>
        </w:rPr>
        <w:t>系统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初稿流程与定稿流程进行查重。毕设系统登录地址</w:t>
      </w:r>
      <w:r>
        <w:rPr>
          <w:rFonts w:hint="eastAsia" w:ascii="仿宋" w:hAnsi="仿宋" w:eastAsia="仿宋" w:cs="仿宋"/>
          <w:sz w:val="32"/>
          <w:szCs w:val="32"/>
        </w:rPr>
        <w:t xml:space="preserve">:https://vgms.fanyu.com 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毕设系统内查重具体操作方法请查看附件。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2、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Hans"/>
        </w:rPr>
        <w:t>毕设系统内初稿阶段学生可免费自查一次，定稿阶段是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由学生提交答辩前确定好的论文定稿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Hans"/>
        </w:rPr>
        <w:t>后由指导老师提交检测并对检测结果进行审核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。定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32"/>
          <w:szCs w:val="32"/>
        </w:rPr>
        <w:t>稿检测结果达不到学校要求的将不予参加答辩，指导教师对每位学生的定稿检测只有一次机会。所以同学们需特别重视，建议初稿检测通过或预查重通过后提交定稿检测。如学生在写作过程中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Hans"/>
        </w:rPr>
        <w:t>或提交稿件前需要预查重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可进入维普论文检测系统个人版-皖江工学院专用定制通道自行注册后使用，该地址查重结果与</w:t>
      </w:r>
      <w:r>
        <w:rPr>
          <w:rFonts w:hint="eastAsia" w:ascii="仿宋" w:hAnsi="仿宋" w:eastAsia="仿宋" w:cs="仿宋"/>
          <w:sz w:val="32"/>
          <w:szCs w:val="32"/>
        </w:rPr>
        <w:t>毕设系统定稿查重结果一致：https://vpcs.fanyu.com/personal/wtxy。</w:t>
      </w:r>
    </w:p>
    <w:bookmarkEnd w:id="0"/>
    <w:p>
      <w:pPr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按照《皖江工学院本科生毕业设计（论文）管理办法》以及《皖江工学院本科教学质量标准规范》要求，毕业设计（论文）的重复率检测报告要求存入毕业设计（论文）档案袋。请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>各学院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务必督促学生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>严格执行通知要求</w:t>
      </w:r>
      <w:r>
        <w:rPr>
          <w:rFonts w:ascii="Times New Roman" w:hAnsi="Times New Roman" w:eastAsia="仿宋" w:cs="Times New Roman"/>
          <w:sz w:val="32"/>
          <w:szCs w:val="32"/>
        </w:rPr>
        <w:t>。</w:t>
      </w:r>
    </w:p>
    <w:p>
      <w:pPr>
        <w:jc w:val="right"/>
        <w:rPr>
          <w:rFonts w:ascii="Times New Roman" w:hAnsi="Times New Roman" w:eastAsia="仿宋" w:cs="Times New Roman"/>
          <w:sz w:val="32"/>
          <w:szCs w:val="32"/>
        </w:rPr>
      </w:pPr>
    </w:p>
    <w:p>
      <w:pPr>
        <w:jc w:val="right"/>
        <w:rPr>
          <w:rFonts w:ascii="Times New Roman" w:hAnsi="Times New Roman" w:eastAsia="仿宋" w:cs="Times New Roman"/>
          <w:sz w:val="32"/>
          <w:szCs w:val="32"/>
        </w:rPr>
      </w:pPr>
    </w:p>
    <w:p>
      <w:pPr>
        <w:jc w:val="right"/>
        <w:rPr>
          <w:rFonts w:ascii="Times New Roman" w:hAnsi="Times New Roman" w:eastAsia="仿宋" w:cs="Times New Roman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-SA"/>
        </w:rPr>
        <w:t xml:space="preserve">                                      教务部</w:t>
      </w:r>
    </w:p>
    <w:p>
      <w:pPr>
        <w:jc w:val="right"/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-SA"/>
        </w:rPr>
        <w:t>2024年4月25日</w:t>
      </w:r>
    </w:p>
    <w:p>
      <w:pPr>
        <w:jc w:val="center"/>
        <w:rPr>
          <w:rFonts w:ascii="微软雅黑" w:hAnsi="微软雅黑" w:eastAsia="微软雅黑"/>
          <w:sz w:val="32"/>
          <w:szCs w:val="32"/>
        </w:rPr>
      </w:pPr>
    </w:p>
    <w:p>
      <w:pPr>
        <w:jc w:val="center"/>
        <w:rPr>
          <w:rFonts w:ascii="微软雅黑" w:hAnsi="微软雅黑" w:eastAsia="微软雅黑"/>
          <w:sz w:val="32"/>
          <w:szCs w:val="32"/>
        </w:rPr>
      </w:pPr>
    </w:p>
    <w:p>
      <w:pPr>
        <w:ind w:firstLine="280" w:firstLineChars="1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仿宋_GB2312" w:hAnsi="华文中宋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308610</wp:posOffset>
                </wp:positionV>
                <wp:extent cx="5257800" cy="63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5pt;margin-top:24.3pt;height:0.05pt;width:414pt;z-index:251660288;mso-width-relative:page;mso-height-relative:page;" filled="f" stroked="t" coordsize="21600,21600" o:gfxdata="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SZw2D1gAAAAgBAAAPAAAAAAAAAAEAIAAAACIAAABkcnMvZG93bnJldi54bWxQ&#10;SwECFAAUAAAACACHTuJAeU2R8fkBAAD0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57800" cy="0"/>
                <wp:effectExtent l="0" t="4445" r="0" b="50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14pt;z-index:251659264;mso-width-relative:page;mso-height-relative:page;" filled="f" stroked="t" coordsize="21600,21600" o:gfxdata="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lhV/3QAAAAAgEAAA8AAAAAAAAAAQAgAAAAIgAAAGRycy9kb3ducmV2LnhtbFBLAQIUABQA&#10;AAAIAIdO4kBh51aB+AEAAPIDAAAOAAAAAAAAAAEAIAAAAB8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/>
          <w:sz w:val="28"/>
          <w:szCs w:val="28"/>
        </w:rPr>
        <w:t>皖江工学院</w:t>
      </w:r>
      <w:r>
        <w:rPr>
          <w:rFonts w:hint="eastAsia" w:ascii="仿宋_GB2312" w:hAnsi="华文中宋" w:eastAsia="仿宋_GB2312"/>
          <w:sz w:val="28"/>
          <w:szCs w:val="28"/>
          <w:lang w:eastAsia="zh-CN"/>
        </w:rPr>
        <w:t>教务</w:t>
      </w:r>
      <w:r>
        <w:rPr>
          <w:rFonts w:hint="eastAsia" w:ascii="仿宋_GB2312" w:hAnsi="华文中宋" w:eastAsia="仿宋_GB2312"/>
          <w:sz w:val="28"/>
          <w:szCs w:val="28"/>
        </w:rPr>
        <w:t>部                    202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华文中宋" w:eastAsia="仿宋_GB2312"/>
          <w:sz w:val="28"/>
          <w:szCs w:val="28"/>
        </w:rPr>
        <w:t>年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华文中宋" w:eastAsia="仿宋_GB2312"/>
          <w:sz w:val="28"/>
          <w:szCs w:val="28"/>
        </w:rPr>
        <w:t>月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25</w:t>
      </w:r>
      <w:r>
        <w:rPr>
          <w:rFonts w:hint="eastAsia" w:ascii="仿宋_GB2312" w:hAnsi="华文中宋" w:eastAsia="仿宋_GB2312"/>
          <w:sz w:val="28"/>
          <w:szCs w:val="28"/>
        </w:rPr>
        <w:t>日印发</w:t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0M2U0MGMyNjBhYTljODJkMjE0OGY2NzZlNWIwNDkifQ=="/>
  </w:docVars>
  <w:rsids>
    <w:rsidRoot w:val="002B2D0D"/>
    <w:rsid w:val="0011433E"/>
    <w:rsid w:val="0012694A"/>
    <w:rsid w:val="001551B4"/>
    <w:rsid w:val="0016721A"/>
    <w:rsid w:val="001B0E9C"/>
    <w:rsid w:val="001D046F"/>
    <w:rsid w:val="002B2D0D"/>
    <w:rsid w:val="002C4497"/>
    <w:rsid w:val="003611CC"/>
    <w:rsid w:val="003B2650"/>
    <w:rsid w:val="00482FBC"/>
    <w:rsid w:val="004D6EFA"/>
    <w:rsid w:val="0050614D"/>
    <w:rsid w:val="00525908"/>
    <w:rsid w:val="005332C0"/>
    <w:rsid w:val="00536CE3"/>
    <w:rsid w:val="00591EB4"/>
    <w:rsid w:val="00676679"/>
    <w:rsid w:val="006F6D8C"/>
    <w:rsid w:val="007B1653"/>
    <w:rsid w:val="00804A87"/>
    <w:rsid w:val="00961AAE"/>
    <w:rsid w:val="00972BF4"/>
    <w:rsid w:val="009A045F"/>
    <w:rsid w:val="009F1324"/>
    <w:rsid w:val="00A41268"/>
    <w:rsid w:val="00AA30E5"/>
    <w:rsid w:val="00B01519"/>
    <w:rsid w:val="00B2355B"/>
    <w:rsid w:val="00BF0C38"/>
    <w:rsid w:val="00CA71ED"/>
    <w:rsid w:val="00D32247"/>
    <w:rsid w:val="00D87020"/>
    <w:rsid w:val="00FA79DE"/>
    <w:rsid w:val="02C61769"/>
    <w:rsid w:val="03962305"/>
    <w:rsid w:val="041B1032"/>
    <w:rsid w:val="045F7254"/>
    <w:rsid w:val="05133656"/>
    <w:rsid w:val="06A2612A"/>
    <w:rsid w:val="0830523B"/>
    <w:rsid w:val="0B9951A6"/>
    <w:rsid w:val="16C10B6B"/>
    <w:rsid w:val="16D40490"/>
    <w:rsid w:val="1B354F19"/>
    <w:rsid w:val="27AE5932"/>
    <w:rsid w:val="2C0E7D96"/>
    <w:rsid w:val="2EED348F"/>
    <w:rsid w:val="366D4898"/>
    <w:rsid w:val="38590BF5"/>
    <w:rsid w:val="41B57449"/>
    <w:rsid w:val="420F069A"/>
    <w:rsid w:val="425D2B43"/>
    <w:rsid w:val="43A1275F"/>
    <w:rsid w:val="43CE08D2"/>
    <w:rsid w:val="467C158B"/>
    <w:rsid w:val="46B161FD"/>
    <w:rsid w:val="4B1610CF"/>
    <w:rsid w:val="4B1D2C70"/>
    <w:rsid w:val="4C8173E4"/>
    <w:rsid w:val="4D625661"/>
    <w:rsid w:val="4EB73BC6"/>
    <w:rsid w:val="533A7325"/>
    <w:rsid w:val="546054A8"/>
    <w:rsid w:val="5C7FEC1F"/>
    <w:rsid w:val="5FD276B3"/>
    <w:rsid w:val="63D44747"/>
    <w:rsid w:val="6C89702F"/>
    <w:rsid w:val="715619FD"/>
    <w:rsid w:val="73993138"/>
    <w:rsid w:val="74792ECE"/>
    <w:rsid w:val="75AF1E5F"/>
    <w:rsid w:val="7799469F"/>
    <w:rsid w:val="7ADC6EC3"/>
    <w:rsid w:val="7BB3231A"/>
    <w:rsid w:val="7DA8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</Words>
  <Characters>559</Characters>
  <Lines>4</Lines>
  <Paragraphs>1</Paragraphs>
  <TotalTime>0</TotalTime>
  <ScaleCrop>false</ScaleCrop>
  <LinksUpToDate>false</LinksUpToDate>
  <CharactersWithSpaces>655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2021-04-26T09:27:00Z</dcterms:created>
  <dc:creator>祖潮 李</dc:creator>
  <cp:lastModifiedBy>。</cp:lastModifiedBy>
  <cp:lastPrinted>2021-04-28T08:33:00Z</cp:lastPrinted>
  <dcterms:modified xsi:type="dcterms:W3CDTF">2024-04-25T01:25:19Z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1E18356F1C58C738EC02426461BD3891_43</vt:lpwstr>
  </property>
</Properties>
</file>