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8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</w:p>
    <w:p>
      <w:pPr>
        <w:pStyle w:val="4"/>
        <w:spacing w:before="0" w:beforeAutospacing="0" w:after="0" w:afterAutospacing="0" w:line="58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eastAsia="方正小标宋_GBK"/>
          <w:color w:val="000000"/>
          <w:sz w:val="44"/>
          <w:szCs w:val="44"/>
          <w:lang w:val="en-US" w:eastAsia="zh-CN"/>
        </w:rPr>
        <w:t>2022</w:t>
      </w:r>
      <w:r>
        <w:rPr>
          <w:rFonts w:hint="eastAsia" w:ascii="方正小标宋_GBK" w:eastAsia="方正小标宋_GBK"/>
          <w:color w:val="000000"/>
          <w:sz w:val="44"/>
          <w:szCs w:val="44"/>
        </w:rPr>
        <w:t>年安徽省高校思想政治理论课教学重点难点热点研究项目申报指南</w:t>
      </w:r>
    </w:p>
    <w:p>
      <w:pPr>
        <w:pStyle w:val="4"/>
        <w:spacing w:before="0" w:beforeAutospacing="0" w:after="0" w:afterAutospacing="0" w:line="58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ascii="方正黑体_GBK" w:hAnsi="方正黑体_GBK" w:eastAsia="方正黑体_GBK" w:cs="方正黑体_GBK"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一</w:t>
      </w:r>
      <w:r>
        <w:rPr>
          <w:rFonts w:hint="eastAsia" w:ascii="方正黑体_GBK" w:hAnsi="方正黑体_GBK" w:eastAsia="方正黑体_GBK" w:cs="方正黑体_GBK"/>
          <w:kern w:val="2"/>
          <w:sz w:val="32"/>
          <w:szCs w:val="32"/>
        </w:rPr>
        <w:t>、建设目标</w:t>
      </w: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通过资助本项目，引导和支持高校思政课教师及思政工作者，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结合我省思政课建设实际和学生成长发展实际，按照“八个相统一”的要求，深入研究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高校思政课教学中的重点难点热点问题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，以理论指导实践，提出相对应的教学实践方案，进一步提升思政课的思想性、理论性和亲和力、针对性，为我省思政课教学提供有益借鉴。</w:t>
      </w: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ascii="方正黑体_GBK" w:hAnsi="方正黑体_GBK" w:eastAsia="方正黑体_GBK" w:cs="方正黑体_GBK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二、支持方式</w:t>
      </w: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高校思想政治理论课教学重点难点热点研究项目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立项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项左右，资助周期为2年，立项后省教育厅给予若干资助经费。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获资助团队所在高校应严格执行国家、教育部和安徽省财务管理的有关规定，专款专用，经费由获资助团队统一支配。</w:t>
      </w: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ascii="方正黑体_GBK" w:hAnsi="方正黑体_GBK" w:eastAsia="方正黑体_GBK" w:cs="方正黑体_GBK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三、申报条件</w:t>
      </w: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申报范围：全省各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普通高校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专兼职思政课教师，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已经列入教育部和省教育厅有关方面立项课题的不再重复申报。</w:t>
      </w:r>
    </w:p>
    <w:p>
      <w:pPr>
        <w:widowControl/>
        <w:adjustRightInd w:val="0"/>
        <w:spacing w:line="58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申报项目既要符合国家要求，把握当前时代发展的脉搏，注重对现实问题的回应；又要从我省思政课建设的实际出发，注重系统研究、整体优化、综合实践，要有一定的推广性。</w:t>
      </w:r>
    </w:p>
    <w:p>
      <w:pPr>
        <w:widowControl/>
        <w:adjustRightInd w:val="0"/>
        <w:spacing w:line="58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项目申报人从事思政课教学要满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年或以上，热爱思政课教学和马克思主义理论研究，具有先进的教学理念，认真钻研教学内容，改革创新教学方法，具有良好的教学科研能力和发展潜力，工作基础良好，工作业绩突出，教学效果好。</w:t>
      </w: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ascii="方正黑体_GBK" w:hAnsi="方正黑体_GBK" w:eastAsia="方正黑体_GBK" w:cs="方正黑体_GBK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四、申报限额</w:t>
      </w: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各高等学校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申报项目数量为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1项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。</w:t>
      </w: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ascii="方正仿宋_GBK" w:hAnsi="方正仿宋_GBK" w:eastAsia="方正仿宋_GBK" w:cs="方正仿宋_GBK"/>
          <w:color w:val="000000"/>
          <w:spacing w:val="-14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附件：</w:t>
      </w:r>
      <w:r>
        <w:rPr>
          <w:rFonts w:hint="eastAsia" w:ascii="方正仿宋_GBK" w:hAnsi="方正仿宋_GBK" w:eastAsia="方正仿宋_GBK" w:cs="方正仿宋_GBK"/>
          <w:color w:val="000000"/>
          <w:spacing w:val="-14"/>
          <w:sz w:val="32"/>
          <w:szCs w:val="32"/>
        </w:rPr>
        <w:t>高校思想政治理论课</w:t>
      </w:r>
      <w:r>
        <w:rPr>
          <w:rFonts w:hint="eastAsia" w:ascii="方正仿宋_GBK" w:hAnsi="方正仿宋_GBK" w:eastAsia="方正仿宋_GBK" w:cs="方正仿宋_GBK"/>
          <w:color w:val="000000"/>
          <w:spacing w:val="-14"/>
          <w:sz w:val="32"/>
          <w:szCs w:val="32"/>
          <w:lang w:eastAsia="zh-CN"/>
        </w:rPr>
        <w:t>建设项目（</w:t>
      </w:r>
      <w:r>
        <w:rPr>
          <w:rFonts w:hint="eastAsia" w:ascii="方正仿宋_GBK" w:hAnsi="方正仿宋_GBK" w:eastAsia="方正仿宋_GBK" w:cs="方正仿宋_GBK"/>
          <w:color w:val="000000"/>
          <w:spacing w:val="-14"/>
          <w:sz w:val="32"/>
          <w:szCs w:val="32"/>
        </w:rPr>
        <w:t>教学重点难点热点研究</w:t>
      </w:r>
      <w:r>
        <w:rPr>
          <w:rFonts w:hint="eastAsia" w:ascii="方正仿宋_GBK" w:hAnsi="方正仿宋_GBK" w:eastAsia="方正仿宋_GBK" w:cs="方正仿宋_GBK"/>
          <w:color w:val="000000"/>
          <w:spacing w:val="-14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spacing w:val="-14"/>
          <w:sz w:val="32"/>
          <w:szCs w:val="32"/>
        </w:rPr>
        <w:t>申报书</w:t>
      </w:r>
    </w:p>
    <w:p>
      <w:pPr>
        <w:pStyle w:val="4"/>
        <w:spacing w:before="0" w:beforeAutospacing="0" w:after="0" w:afterAutospacing="0" w:line="580" w:lineRule="exact"/>
        <w:rPr>
          <w:rFonts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 xml:space="preserve">   </w:t>
      </w: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ascii="方正仿宋_GBK" w:hAnsi="方正仿宋_GBK" w:eastAsia="方正仿宋_GBK" w:cs="方正仿宋_GBK"/>
          <w:color w:val="000000"/>
          <w:sz w:val="32"/>
          <w:szCs w:val="32"/>
        </w:rPr>
      </w:pPr>
    </w:p>
    <w:p>
      <w:pPr>
        <w:spacing w:line="580" w:lineRule="exact"/>
      </w:pPr>
    </w:p>
    <w:sectPr>
      <w:footerReference r:id="rId3" w:type="default"/>
      <w:footerReference r:id="rId4" w:type="even"/>
      <w:pgSz w:w="11906" w:h="16838"/>
      <w:pgMar w:top="2041" w:right="1531" w:bottom="1701" w:left="1531" w:header="851" w:footer="1134" w:gutter="0"/>
      <w:pgNumType w:fmt="numberInDash" w:start="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77E"/>
    <w:rsid w:val="00034E96"/>
    <w:rsid w:val="000570BF"/>
    <w:rsid w:val="001F5AA0"/>
    <w:rsid w:val="00317281"/>
    <w:rsid w:val="003B0591"/>
    <w:rsid w:val="00470FEC"/>
    <w:rsid w:val="004A67F7"/>
    <w:rsid w:val="005A31EE"/>
    <w:rsid w:val="005C2D81"/>
    <w:rsid w:val="005C4550"/>
    <w:rsid w:val="00654F90"/>
    <w:rsid w:val="007A3F78"/>
    <w:rsid w:val="008A792B"/>
    <w:rsid w:val="008D610F"/>
    <w:rsid w:val="008D73FE"/>
    <w:rsid w:val="008E1B4F"/>
    <w:rsid w:val="009377F8"/>
    <w:rsid w:val="009F7AFF"/>
    <w:rsid w:val="00A34293"/>
    <w:rsid w:val="00A41B6C"/>
    <w:rsid w:val="00A46E4D"/>
    <w:rsid w:val="00AA177E"/>
    <w:rsid w:val="00B93F4D"/>
    <w:rsid w:val="00D110D8"/>
    <w:rsid w:val="00DA0D80"/>
    <w:rsid w:val="00F07243"/>
    <w:rsid w:val="00FB6DF6"/>
    <w:rsid w:val="00FF7A5A"/>
    <w:rsid w:val="022352E7"/>
    <w:rsid w:val="045E1340"/>
    <w:rsid w:val="07190646"/>
    <w:rsid w:val="0DDE4B6A"/>
    <w:rsid w:val="14FF4290"/>
    <w:rsid w:val="265A7744"/>
    <w:rsid w:val="2C8F6BB1"/>
    <w:rsid w:val="33367495"/>
    <w:rsid w:val="33C13313"/>
    <w:rsid w:val="34637686"/>
    <w:rsid w:val="3C6B167C"/>
    <w:rsid w:val="3F1708A0"/>
    <w:rsid w:val="40465233"/>
    <w:rsid w:val="40797DD0"/>
    <w:rsid w:val="4B92706F"/>
    <w:rsid w:val="4D5D57E4"/>
    <w:rsid w:val="63334D6A"/>
    <w:rsid w:val="6A2A4459"/>
    <w:rsid w:val="6B620BFB"/>
    <w:rsid w:val="6D0B025A"/>
    <w:rsid w:val="7CA069CB"/>
    <w:rsid w:val="7F1F4F84"/>
    <w:rsid w:val="7F910C3D"/>
    <w:rsid w:val="A7F7B209"/>
    <w:rsid w:val="BDF5A59A"/>
    <w:rsid w:val="BFF7E458"/>
    <w:rsid w:val="F376B30E"/>
    <w:rsid w:val="FADF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qFormat/>
    <w:uiPriority w:val="99"/>
    <w:rPr>
      <w:rFonts w:cs="Times New Roman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字符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</Words>
  <Characters>548</Characters>
  <Lines>4</Lines>
  <Paragraphs>1</Paragraphs>
  <TotalTime>1</TotalTime>
  <ScaleCrop>false</ScaleCrop>
  <LinksUpToDate>false</LinksUpToDate>
  <CharactersWithSpaces>642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2019-09-27T16:23:00Z</dcterms:created>
  <dc:creator>446331769@qq.com</dc:creator>
  <cp:lastModifiedBy>ahsjyt</cp:lastModifiedBy>
  <cp:lastPrinted>2019-11-21T15:32:00Z</cp:lastPrinted>
  <dcterms:modified xsi:type="dcterms:W3CDTF">2022-01-11T16:59:35Z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